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11D1A" w14:textId="77777777" w:rsidR="0071685F" w:rsidRDefault="0071685F" w:rsidP="0071685F">
      <w:pPr>
        <w:pStyle w:val="xmsonormal"/>
      </w:pPr>
      <w:r>
        <w:rPr>
          <w:rFonts w:ascii="Arial" w:hAnsi="Arial" w:cs="Arial"/>
        </w:rPr>
        <w:t> </w:t>
      </w:r>
    </w:p>
    <w:p w14:paraId="696641FD" w14:textId="19B3193B" w:rsidR="0071685F" w:rsidRDefault="0071685F" w:rsidP="0071685F">
      <w:pPr>
        <w:pStyle w:val="xmsonormal"/>
      </w:pPr>
      <w:r>
        <w:rPr>
          <w:noProof/>
        </w:rPr>
        <w:drawing>
          <wp:inline distT="0" distB="0" distL="0" distR="0" wp14:anchorId="4E0E268D" wp14:editId="54CE297D">
            <wp:extent cx="6477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7700" cy="714375"/>
                    </a:xfrm>
                    <a:prstGeom prst="rect">
                      <a:avLst/>
                    </a:prstGeom>
                    <a:noFill/>
                    <a:ln>
                      <a:noFill/>
                    </a:ln>
                  </pic:spPr>
                </pic:pic>
              </a:graphicData>
            </a:graphic>
          </wp:inline>
        </w:drawing>
      </w:r>
      <w:r w:rsidR="004B6B75">
        <w:rPr>
          <w:rFonts w:ascii="Arial" w:hAnsi="Arial" w:cs="Arial"/>
        </w:rPr>
        <w:t>                     </w:t>
      </w:r>
      <w:bookmarkStart w:id="0" w:name="_GoBack"/>
      <w:bookmarkEnd w:id="0"/>
      <w:r>
        <w:rPr>
          <w:rFonts w:ascii="Arial" w:hAnsi="Arial" w:cs="Arial"/>
        </w:rPr>
        <w:t xml:space="preserve">    </w:t>
      </w:r>
      <w:r>
        <w:rPr>
          <w:noProof/>
        </w:rPr>
        <w:drawing>
          <wp:inline distT="0" distB="0" distL="0" distR="0" wp14:anchorId="0FE9BE93" wp14:editId="68A95A66">
            <wp:extent cx="11144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4425" cy="619125"/>
                    </a:xfrm>
                    <a:prstGeom prst="rect">
                      <a:avLst/>
                    </a:prstGeom>
                    <a:noFill/>
                    <a:ln>
                      <a:noFill/>
                    </a:ln>
                  </pic:spPr>
                </pic:pic>
              </a:graphicData>
            </a:graphic>
          </wp:inline>
        </w:drawing>
      </w:r>
    </w:p>
    <w:p w14:paraId="12FE750F" w14:textId="77777777" w:rsidR="0071685F" w:rsidRDefault="0071685F" w:rsidP="0071685F">
      <w:pPr>
        <w:pStyle w:val="xmsonormal"/>
      </w:pPr>
      <w:r>
        <w:rPr>
          <w:rFonts w:ascii="Arial" w:hAnsi="Arial" w:cs="Arial"/>
        </w:rPr>
        <w:t> Actively promoting God’s love for everyone</w:t>
      </w:r>
    </w:p>
    <w:p w14:paraId="46DD7460" w14:textId="77777777" w:rsidR="0071685F" w:rsidRDefault="0071685F" w:rsidP="0071685F">
      <w:pPr>
        <w:pStyle w:val="xmsonormal"/>
      </w:pPr>
      <w:r>
        <w:rPr>
          <w:rFonts w:ascii="Arial" w:hAnsi="Arial" w:cs="Arial"/>
        </w:rPr>
        <w:t> </w:t>
      </w:r>
    </w:p>
    <w:p w14:paraId="48B0DA22" w14:textId="77777777" w:rsidR="0071685F" w:rsidRDefault="0071685F" w:rsidP="0071685F">
      <w:pPr>
        <w:spacing w:after="0" w:line="240" w:lineRule="auto"/>
        <w:rPr>
          <w:rFonts w:ascii="Arial" w:hAnsi="Arial" w:cs="Arial"/>
          <w:b/>
          <w:bCs/>
        </w:rPr>
      </w:pPr>
    </w:p>
    <w:p w14:paraId="1FBE114C" w14:textId="09317060" w:rsidR="0071685F" w:rsidRPr="0071685F" w:rsidRDefault="0071685F" w:rsidP="0071685F">
      <w:pPr>
        <w:spacing w:after="0" w:line="240" w:lineRule="auto"/>
        <w:rPr>
          <w:rFonts w:ascii="Arial" w:hAnsi="Arial" w:cs="Arial"/>
          <w:b/>
          <w:bCs/>
        </w:rPr>
      </w:pPr>
      <w:r w:rsidRPr="0071685F">
        <w:rPr>
          <w:rFonts w:ascii="Arial" w:hAnsi="Arial" w:cs="Arial"/>
          <w:b/>
          <w:bCs/>
        </w:rPr>
        <w:t>STATEMENT OF AIMS</w:t>
      </w:r>
      <w:r>
        <w:rPr>
          <w:rFonts w:ascii="Arial" w:hAnsi="Arial" w:cs="Arial"/>
          <w:b/>
          <w:bCs/>
        </w:rPr>
        <w:t xml:space="preserve"> OF CHURCHES TOGETHER IN CUMBRIA</w:t>
      </w:r>
      <w:r w:rsidRPr="0071685F">
        <w:rPr>
          <w:rFonts w:ascii="Arial" w:hAnsi="Arial" w:cs="Arial"/>
          <w:b/>
          <w:bCs/>
        </w:rPr>
        <w:t>: APRIL 2020</w:t>
      </w:r>
    </w:p>
    <w:p w14:paraId="34591004" w14:textId="77777777" w:rsidR="0071685F" w:rsidRPr="0071685F" w:rsidRDefault="0071685F" w:rsidP="0071685F">
      <w:pPr>
        <w:spacing w:after="0" w:line="240" w:lineRule="auto"/>
        <w:rPr>
          <w:rFonts w:ascii="Arial" w:hAnsi="Arial" w:cs="Arial"/>
          <w:b/>
          <w:bCs/>
        </w:rPr>
      </w:pPr>
    </w:p>
    <w:p w14:paraId="18B812CC" w14:textId="7DABB731" w:rsidR="0071685F" w:rsidRDefault="0071685F" w:rsidP="0071685F">
      <w:pPr>
        <w:spacing w:after="0" w:line="240" w:lineRule="auto"/>
        <w:rPr>
          <w:rFonts w:ascii="Arial" w:hAnsi="Arial" w:cs="Arial"/>
        </w:rPr>
      </w:pPr>
      <w:r w:rsidRPr="0071685F">
        <w:rPr>
          <w:rFonts w:ascii="Arial" w:hAnsi="Arial" w:cs="Arial"/>
        </w:rPr>
        <w:t>Churches Together in Cumbria (CTiC) provides the framework for cooperation and partnership among the churches in the county for mission and social action. Its members currently comprise  the four churches</w:t>
      </w:r>
      <w:r>
        <w:rPr>
          <w:rFonts w:ascii="Arial" w:hAnsi="Arial" w:cs="Arial"/>
        </w:rPr>
        <w:t xml:space="preserve"> which are directly engaged in a </w:t>
      </w:r>
      <w:r>
        <w:rPr>
          <w:rFonts w:ascii="Arial" w:hAnsi="Arial" w:cs="Arial"/>
          <w:i/>
          <w:iCs/>
        </w:rPr>
        <w:t>covenant</w:t>
      </w:r>
      <w:r>
        <w:rPr>
          <w:rFonts w:ascii="Arial" w:hAnsi="Arial" w:cs="Arial"/>
        </w:rPr>
        <w:t xml:space="preserve"> partnership (the Church of England, the Methodist Church, the Salvation Army and the United Reformed Church in Cumbria) and the four churches (the Baptist Church, the Church of Scotland, the Roman Catholic Church and the Religious Society of Friends) which have declared their </w:t>
      </w:r>
      <w:r>
        <w:rPr>
          <w:rFonts w:ascii="Arial" w:hAnsi="Arial" w:cs="Arial"/>
          <w:i/>
          <w:iCs/>
        </w:rPr>
        <w:t>companionship</w:t>
      </w:r>
      <w:r>
        <w:rPr>
          <w:rFonts w:ascii="Arial" w:hAnsi="Arial" w:cs="Arial"/>
        </w:rPr>
        <w:t xml:space="preserve"> with the covenant partners, together  with the Orthodox Church and Churches in Communities International.  It encourages independent churches to participate in its activities.  It appreciates the level of support and leadership given by them in some local Churches Together groups and will seek to encourage stronger working relationships with such churches across the county. In regard to social action CTiC looks beyond the churches and seeks active engagement with all who share its concern.</w:t>
      </w:r>
    </w:p>
    <w:p w14:paraId="68B5DB92" w14:textId="77777777" w:rsidR="0071685F" w:rsidRDefault="0071685F" w:rsidP="0071685F">
      <w:pPr>
        <w:spacing w:after="0" w:line="240" w:lineRule="auto"/>
        <w:ind w:left="720"/>
        <w:rPr>
          <w:rFonts w:ascii="Arial" w:hAnsi="Arial" w:cs="Arial"/>
        </w:rPr>
      </w:pPr>
      <w:r>
        <w:rPr>
          <w:rFonts w:ascii="Arial" w:hAnsi="Arial" w:cs="Arial"/>
        </w:rPr>
        <w:t> </w:t>
      </w:r>
    </w:p>
    <w:p w14:paraId="23B56A79" w14:textId="209B845C" w:rsidR="0071685F" w:rsidRPr="0071685F" w:rsidRDefault="0071685F" w:rsidP="0071685F">
      <w:pPr>
        <w:spacing w:after="0" w:line="240" w:lineRule="auto"/>
        <w:rPr>
          <w:rFonts w:ascii="Arial" w:hAnsi="Arial" w:cs="Arial"/>
        </w:rPr>
      </w:pPr>
      <w:r w:rsidRPr="0071685F">
        <w:rPr>
          <w:rFonts w:ascii="Arial" w:hAnsi="Arial" w:cs="Arial"/>
        </w:rPr>
        <w:t>CTiC endorses the ‘God for All’ vision which is being promoted by churches in Cumbria.  The God for All logo is now used alongside the CTiC logo in affirmation of this.</w:t>
      </w:r>
      <w:r w:rsidRPr="0071685F">
        <w:rPr>
          <w:rFonts w:ascii="Arial" w:hAnsi="Arial" w:cs="Arial"/>
          <w:b/>
          <w:bCs/>
        </w:rPr>
        <w:t xml:space="preserve"> </w:t>
      </w:r>
    </w:p>
    <w:p w14:paraId="01C27628" w14:textId="77777777" w:rsidR="0071685F" w:rsidRPr="0071685F" w:rsidRDefault="0071685F" w:rsidP="0071685F">
      <w:pPr>
        <w:spacing w:after="0" w:line="240" w:lineRule="auto"/>
        <w:ind w:left="720"/>
        <w:rPr>
          <w:rFonts w:ascii="Arial" w:hAnsi="Arial" w:cs="Arial"/>
        </w:rPr>
      </w:pPr>
      <w:r w:rsidRPr="0071685F">
        <w:rPr>
          <w:rFonts w:ascii="Arial" w:hAnsi="Arial" w:cs="Arial"/>
        </w:rPr>
        <w:t> </w:t>
      </w:r>
    </w:p>
    <w:p w14:paraId="1C3B99FA" w14:textId="77777777" w:rsidR="0071685F" w:rsidRPr="0071685F" w:rsidRDefault="0071685F" w:rsidP="0071685F">
      <w:pPr>
        <w:spacing w:after="0" w:line="240" w:lineRule="auto"/>
        <w:ind w:left="22"/>
        <w:rPr>
          <w:rFonts w:ascii="Arial" w:hAnsi="Arial" w:cs="Arial"/>
        </w:rPr>
      </w:pPr>
      <w:r w:rsidRPr="0071685F">
        <w:rPr>
          <w:rFonts w:ascii="Arial" w:hAnsi="Arial" w:cs="Arial"/>
        </w:rPr>
        <w:t>CTiC welcomes the establishment of Mission Communities across the county and encourages all churches to engage actively with the covenant partners in the creation and sustaining of such Communities.</w:t>
      </w:r>
    </w:p>
    <w:p w14:paraId="358EBD34" w14:textId="77777777" w:rsidR="0071685F" w:rsidRPr="0071685F" w:rsidRDefault="0071685F" w:rsidP="0071685F">
      <w:pPr>
        <w:spacing w:after="0" w:line="240" w:lineRule="auto"/>
        <w:ind w:left="22"/>
        <w:rPr>
          <w:rFonts w:ascii="Arial" w:hAnsi="Arial" w:cs="Arial"/>
        </w:rPr>
      </w:pPr>
      <w:r w:rsidRPr="0071685F">
        <w:rPr>
          <w:rFonts w:ascii="Arial" w:hAnsi="Arial" w:cs="Arial"/>
        </w:rPr>
        <w:t> </w:t>
      </w:r>
    </w:p>
    <w:p w14:paraId="3FFD32E8" w14:textId="1789D24E" w:rsidR="0071685F" w:rsidRPr="0071685F" w:rsidRDefault="0071685F" w:rsidP="0071685F">
      <w:pPr>
        <w:spacing w:after="0" w:line="240" w:lineRule="auto"/>
        <w:ind w:left="22"/>
        <w:rPr>
          <w:rFonts w:ascii="Arial" w:hAnsi="Arial" w:cs="Arial"/>
        </w:rPr>
      </w:pPr>
      <w:r w:rsidRPr="0071685F">
        <w:rPr>
          <w:rFonts w:ascii="Arial" w:hAnsi="Arial" w:cs="Arial"/>
        </w:rPr>
        <w:t xml:space="preserve">CTiC will provide information, advice and support to all Denominations, Churches, CT groups and Mission Communities in the county which accept the aims and objectives of CTiC and will seek to foster co-operation between them all. </w:t>
      </w:r>
    </w:p>
    <w:p w14:paraId="6F96BEE7" w14:textId="77777777" w:rsidR="0071685F" w:rsidRPr="0071685F" w:rsidRDefault="0071685F" w:rsidP="0071685F">
      <w:pPr>
        <w:spacing w:after="0" w:line="240" w:lineRule="auto"/>
        <w:ind w:left="22"/>
        <w:rPr>
          <w:rFonts w:ascii="Arial" w:hAnsi="Arial" w:cs="Arial"/>
        </w:rPr>
      </w:pPr>
    </w:p>
    <w:p w14:paraId="76027AA4" w14:textId="05268ED8" w:rsidR="0071685F" w:rsidRPr="0071685F" w:rsidRDefault="0071685F" w:rsidP="0071685F">
      <w:pPr>
        <w:spacing w:after="0" w:line="240" w:lineRule="auto"/>
      </w:pPr>
      <w:r w:rsidRPr="0071685F">
        <w:rPr>
          <w:rFonts w:ascii="Arial" w:hAnsi="Arial" w:cs="Arial"/>
        </w:rPr>
        <w:t>CTiC will provide in 2020 £1,000 for an ‘Ecumenical Initiatives Fund’ and £1,000 for a ‘Social Responsibility discretionary fund’ demonstrating the Trustees’ commitment to the imperatives of mission and prayer and of social action.</w:t>
      </w:r>
    </w:p>
    <w:sectPr w:rsidR="0071685F" w:rsidRPr="0071685F" w:rsidSect="0062061B">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1523"/>
    <w:multiLevelType w:val="hybridMultilevel"/>
    <w:tmpl w:val="39E6AEC4"/>
    <w:lvl w:ilvl="0" w:tplc="BEE00FBA">
      <w:numFmt w:val="bullet"/>
      <w:lvlText w:val="-"/>
      <w:lvlJc w:val="left"/>
      <w:pPr>
        <w:ind w:left="1080" w:hanging="360"/>
      </w:pPr>
      <w:rPr>
        <w:rFonts w:ascii="Trebuchet MS" w:eastAsiaTheme="minorHAnsi" w:hAnsi="Trebuchet M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2A360AF0"/>
    <w:multiLevelType w:val="hybridMultilevel"/>
    <w:tmpl w:val="47DC37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567066"/>
    <w:multiLevelType w:val="hybridMultilevel"/>
    <w:tmpl w:val="0B66B1E6"/>
    <w:lvl w:ilvl="0" w:tplc="08090001">
      <w:start w:val="1"/>
      <w:numFmt w:val="bullet"/>
      <w:lvlText w:val=""/>
      <w:lvlJc w:val="left"/>
      <w:pPr>
        <w:ind w:left="1077" w:hanging="360"/>
      </w:pPr>
      <w:rPr>
        <w:rFonts w:ascii="Symbol" w:hAnsi="Symbol" w:cs="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cs="Wingdings" w:hint="default"/>
      </w:rPr>
    </w:lvl>
    <w:lvl w:ilvl="3" w:tplc="08090001" w:tentative="1">
      <w:start w:val="1"/>
      <w:numFmt w:val="bullet"/>
      <w:lvlText w:val=""/>
      <w:lvlJc w:val="left"/>
      <w:pPr>
        <w:ind w:left="3237" w:hanging="360"/>
      </w:pPr>
      <w:rPr>
        <w:rFonts w:ascii="Symbol" w:hAnsi="Symbol" w:cs="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cs="Wingdings" w:hint="default"/>
      </w:rPr>
    </w:lvl>
    <w:lvl w:ilvl="6" w:tplc="08090001" w:tentative="1">
      <w:start w:val="1"/>
      <w:numFmt w:val="bullet"/>
      <w:lvlText w:val=""/>
      <w:lvlJc w:val="left"/>
      <w:pPr>
        <w:ind w:left="5397" w:hanging="360"/>
      </w:pPr>
      <w:rPr>
        <w:rFonts w:ascii="Symbol" w:hAnsi="Symbol" w:cs="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cs="Wingdings" w:hint="default"/>
      </w:rPr>
    </w:lvl>
  </w:abstractNum>
  <w:abstractNum w:abstractNumId="3" w15:restartNumberingAfterBreak="0">
    <w:nsid w:val="64AA095C"/>
    <w:multiLevelType w:val="hybridMultilevel"/>
    <w:tmpl w:val="6AC44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51368FF"/>
    <w:multiLevelType w:val="hybridMultilevel"/>
    <w:tmpl w:val="86C6030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7F104A32"/>
    <w:multiLevelType w:val="hybridMultilevel"/>
    <w:tmpl w:val="4A0AE7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77"/>
    <w:rsid w:val="00027C49"/>
    <w:rsid w:val="00062C4B"/>
    <w:rsid w:val="000B5187"/>
    <w:rsid w:val="000D35FF"/>
    <w:rsid w:val="000E433E"/>
    <w:rsid w:val="00100724"/>
    <w:rsid w:val="001007E1"/>
    <w:rsid w:val="00190A52"/>
    <w:rsid w:val="001B6D42"/>
    <w:rsid w:val="001C6C13"/>
    <w:rsid w:val="001F4922"/>
    <w:rsid w:val="00220EF9"/>
    <w:rsid w:val="00231D05"/>
    <w:rsid w:val="002B7D4C"/>
    <w:rsid w:val="002D11EF"/>
    <w:rsid w:val="00316AB7"/>
    <w:rsid w:val="003B2559"/>
    <w:rsid w:val="003B3E71"/>
    <w:rsid w:val="003C57FD"/>
    <w:rsid w:val="003F0F51"/>
    <w:rsid w:val="003F71FA"/>
    <w:rsid w:val="004B6B75"/>
    <w:rsid w:val="004E4199"/>
    <w:rsid w:val="005D60BD"/>
    <w:rsid w:val="00615865"/>
    <w:rsid w:val="0062061B"/>
    <w:rsid w:val="00633673"/>
    <w:rsid w:val="00661C32"/>
    <w:rsid w:val="00664751"/>
    <w:rsid w:val="006A6D12"/>
    <w:rsid w:val="006E638E"/>
    <w:rsid w:val="0071618A"/>
    <w:rsid w:val="0071685F"/>
    <w:rsid w:val="007D73B6"/>
    <w:rsid w:val="00812012"/>
    <w:rsid w:val="0082095D"/>
    <w:rsid w:val="00824AA6"/>
    <w:rsid w:val="0085038B"/>
    <w:rsid w:val="0088037A"/>
    <w:rsid w:val="0090623C"/>
    <w:rsid w:val="00922094"/>
    <w:rsid w:val="00943CF7"/>
    <w:rsid w:val="009A68FA"/>
    <w:rsid w:val="009D1A25"/>
    <w:rsid w:val="00A1668F"/>
    <w:rsid w:val="00A3053C"/>
    <w:rsid w:val="00A40D7B"/>
    <w:rsid w:val="00A701DD"/>
    <w:rsid w:val="00A9266D"/>
    <w:rsid w:val="00AA600C"/>
    <w:rsid w:val="00B31195"/>
    <w:rsid w:val="00B40159"/>
    <w:rsid w:val="00B97CC9"/>
    <w:rsid w:val="00BA382B"/>
    <w:rsid w:val="00BD18D0"/>
    <w:rsid w:val="00C0361D"/>
    <w:rsid w:val="00C223C0"/>
    <w:rsid w:val="00C55137"/>
    <w:rsid w:val="00C92296"/>
    <w:rsid w:val="00CA6927"/>
    <w:rsid w:val="00CD1E5F"/>
    <w:rsid w:val="00D1473E"/>
    <w:rsid w:val="00D55A05"/>
    <w:rsid w:val="00E173EF"/>
    <w:rsid w:val="00E97395"/>
    <w:rsid w:val="00ED479A"/>
    <w:rsid w:val="00ED6B5F"/>
    <w:rsid w:val="00ED7A0B"/>
    <w:rsid w:val="00EF5656"/>
    <w:rsid w:val="00F048D2"/>
    <w:rsid w:val="00F17FF7"/>
    <w:rsid w:val="00F30E77"/>
    <w:rsid w:val="00F325B0"/>
    <w:rsid w:val="00F556BE"/>
    <w:rsid w:val="00F979D1"/>
    <w:rsid w:val="00FC1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7E26"/>
  <w15:chartTrackingRefBased/>
  <w15:docId w15:val="{98805859-4EE9-4949-8A8B-9C2E3DA0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FF"/>
    <w:rPr>
      <w:rFonts w:ascii="Segoe UI" w:hAnsi="Segoe UI" w:cs="Segoe UI"/>
      <w:sz w:val="18"/>
      <w:szCs w:val="18"/>
    </w:rPr>
  </w:style>
  <w:style w:type="paragraph" w:styleId="ListParagraph">
    <w:name w:val="List Paragraph"/>
    <w:basedOn w:val="Normal"/>
    <w:uiPriority w:val="34"/>
    <w:qFormat/>
    <w:rsid w:val="000D35FF"/>
    <w:pPr>
      <w:spacing w:after="0" w:line="240" w:lineRule="auto"/>
      <w:ind w:left="720"/>
    </w:pPr>
    <w:rPr>
      <w:rFonts w:ascii="Calibri" w:hAnsi="Calibri" w:cs="Calibri"/>
    </w:rPr>
  </w:style>
  <w:style w:type="paragraph" w:customStyle="1" w:styleId="xmsonormal">
    <w:name w:val="x_msonormal"/>
    <w:basedOn w:val="Normal"/>
    <w:rsid w:val="0071685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0231">
      <w:bodyDiv w:val="1"/>
      <w:marLeft w:val="0"/>
      <w:marRight w:val="0"/>
      <w:marTop w:val="0"/>
      <w:marBottom w:val="0"/>
      <w:divBdr>
        <w:top w:val="none" w:sz="0" w:space="0" w:color="auto"/>
        <w:left w:val="none" w:sz="0" w:space="0" w:color="auto"/>
        <w:bottom w:val="none" w:sz="0" w:space="0" w:color="auto"/>
        <w:right w:val="none" w:sz="0" w:space="0" w:color="auto"/>
      </w:divBdr>
    </w:div>
    <w:div w:id="257100882">
      <w:bodyDiv w:val="1"/>
      <w:marLeft w:val="0"/>
      <w:marRight w:val="0"/>
      <w:marTop w:val="0"/>
      <w:marBottom w:val="0"/>
      <w:divBdr>
        <w:top w:val="none" w:sz="0" w:space="0" w:color="auto"/>
        <w:left w:val="none" w:sz="0" w:space="0" w:color="auto"/>
        <w:bottom w:val="none" w:sz="0" w:space="0" w:color="auto"/>
        <w:right w:val="none" w:sz="0" w:space="0" w:color="auto"/>
      </w:divBdr>
    </w:div>
    <w:div w:id="1056709887">
      <w:bodyDiv w:val="1"/>
      <w:marLeft w:val="0"/>
      <w:marRight w:val="0"/>
      <w:marTop w:val="0"/>
      <w:marBottom w:val="0"/>
      <w:divBdr>
        <w:top w:val="none" w:sz="0" w:space="0" w:color="auto"/>
        <w:left w:val="none" w:sz="0" w:space="0" w:color="auto"/>
        <w:bottom w:val="none" w:sz="0" w:space="0" w:color="auto"/>
        <w:right w:val="none" w:sz="0" w:space="0" w:color="auto"/>
      </w:divBdr>
    </w:div>
    <w:div w:id="19708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17ED.A403837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17ED.A403837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Dailey</dc:creator>
  <cp:keywords/>
  <dc:description/>
  <cp:lastModifiedBy>CTiC Administrator</cp:lastModifiedBy>
  <cp:revision>2</cp:revision>
  <cp:lastPrinted>2020-04-18T16:34:00Z</cp:lastPrinted>
  <dcterms:created xsi:type="dcterms:W3CDTF">2020-04-21T14:38:00Z</dcterms:created>
  <dcterms:modified xsi:type="dcterms:W3CDTF">2020-04-21T14:38:00Z</dcterms:modified>
</cp:coreProperties>
</file>